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6AEA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5D88C3E" w14:textId="5D2EAF15" w:rsidR="00BC4224" w:rsidRDefault="00B21E33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795120C" wp14:editId="5EACB0AA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FC5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5448870" w14:textId="77777777" w:rsid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Meixner Ildikó Játékház című olvasókönyvcsaládjának alkalmazására </w:t>
      </w:r>
    </w:p>
    <w:p w14:paraId="613328CC" w14:textId="4C8DBE20" w:rsidR="00CD5F38" w:rsidRP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felkészítő </w:t>
      </w:r>
      <w:r w:rsidR="00B31871">
        <w:rPr>
          <w:rFonts w:asciiTheme="minorHAnsi" w:hAnsiTheme="minorHAnsi" w:cstheme="minorHAnsi"/>
          <w:b/>
        </w:rPr>
        <w:t xml:space="preserve">akkreditált </w:t>
      </w:r>
      <w:r w:rsidRPr="00472691">
        <w:rPr>
          <w:rFonts w:asciiTheme="minorHAnsi" w:hAnsiTheme="minorHAnsi" w:cstheme="minorHAnsi"/>
          <w:b/>
        </w:rPr>
        <w:t>továbbképzés – 57</w:t>
      </w:r>
      <w:r w:rsidR="00CD5F38" w:rsidRPr="00472691">
        <w:rPr>
          <w:rFonts w:asciiTheme="minorHAnsi" w:hAnsiTheme="minorHAnsi" w:cstheme="minorHAnsi"/>
          <w:b/>
        </w:rPr>
        <w:t xml:space="preserve"> óra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–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455/10/2022</w:t>
      </w:r>
      <w:r w:rsidR="005A6D73" w:rsidRPr="00472691">
        <w:rPr>
          <w:rFonts w:asciiTheme="minorHAnsi" w:hAnsiTheme="minorHAnsi" w:cstheme="minorHAnsi"/>
          <w:b/>
        </w:rPr>
        <w:t>.</w:t>
      </w:r>
    </w:p>
    <w:p w14:paraId="02B0FA8C" w14:textId="77777777" w:rsidR="00BC4224" w:rsidRDefault="00BC4224" w:rsidP="00BC4224">
      <w:pPr>
        <w:pStyle w:val="Default"/>
        <w:rPr>
          <w:sz w:val="23"/>
          <w:szCs w:val="23"/>
        </w:rPr>
      </w:pPr>
    </w:p>
    <w:p w14:paraId="5A887791" w14:textId="77777777" w:rsidR="00472691" w:rsidRDefault="00472691" w:rsidP="00CD5F38">
      <w:pPr>
        <w:pStyle w:val="Nincstrkz"/>
        <w:jc w:val="center"/>
        <w:rPr>
          <w:b/>
        </w:rPr>
      </w:pPr>
    </w:p>
    <w:p w14:paraId="405FE40C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keretében Meixner Ildikó diszlexia prevenciós módszerén alapuló 1. osztályos olvasókönyvcsaládját mutatjuk be, a megértéshez és kreatív alkalmazáshoz szükséges elméleti háttérrel kiegészítve. </w:t>
      </w:r>
    </w:p>
    <w:p w14:paraId="39BC8032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módszer azért kiemelt jelentőségű, mert alkalmazása esetén a veszélyeztetett gyermekek túlnyomó többségénél elkerülhető az olvasási problémák kialakulása, a harmonikus fejlődésű gyermekek esetében pedig az aprólékos kidolgozottság, a sok szemléltető eszköz és változatos gyakorlóanyag könnyed, stresszmentes olvasástanulást tesz lehetővé. </w:t>
      </w:r>
    </w:p>
    <w:p w14:paraId="0F8EBDD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tematikája szerint 4 fő részből áll: </w:t>
      </w:r>
    </w:p>
    <w:p w14:paraId="72163D2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1. A Meixner-féle diszlexia prevenciós olvasástanítási módszer elméleti háttere - Elméleti összefoglaló az olvasástanítás pszichológiai alapjairól, a homogén gátlás jelenségéről, az eltérő nyelvi fejlődésről, a sikeres olvasástanulás feltételeiről, a diszlexia fogalmáról, az olvasás vizsgálatáról </w:t>
      </w:r>
    </w:p>
    <w:p w14:paraId="5A3586D1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2. Az írás-előkészítés, írástanítás elméleti háttere, készségfejlesztő gyakorlatok bemutatása - Elméleti összefoglaló az írástanítás pszichológiai alapjairól, az írástanulás során jelentkező nehézségek mibenlétéről és megelőzéséről, a diszgráfia tüneteiről, az írás vizsgálatáról. Az írástanulás kezdetén alkalmazható készségfejlesztő gyakorlatok kipróbálása és megtanulása. 3. A Meixner-féle diszlexia prevenciós olvasástanítási módszer gyakorlata - Ebben a részben részletesen ismertetjük a diszlexia prevenciós olvasástanítási módszerben kiemelt jelentőségű készségfejlesztő gyakorlatokat, a betűtanítás speciális formáját, az összeolvasás tanítását, a szavak, mondatok, szövegolvasás módszertanát. Bemutatjuk a diszlexia prevenciós olvasástanítási módszerben teljesen egyedi olvasástanítást segítő eszközkészletet, az úgynevezett borítékos feladatok rendszerét. Az elsajátítandó módszertant filmvetítésekkel tesszük még szemléletesebbé. </w:t>
      </w:r>
    </w:p>
    <w:p w14:paraId="5281E4DA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Csoportmunka </w:t>
      </w:r>
      <w:r w:rsidRPr="00472691">
        <w:rPr>
          <w:sz w:val="24"/>
          <w:szCs w:val="24"/>
        </w:rPr>
        <w:t xml:space="preserve">- A csoportos foglalkozásokon a résztvevők megtanulhatják az egyéni korrekcióra is alkalmas feladatok készítésének alapelveit, és gyakorlatot szerezhetnek a diszlexia prevenciós órák óravázlatainak és taneszközeinek elkészítésében. </w:t>
      </w:r>
    </w:p>
    <w:p w14:paraId="5C3572BC" w14:textId="77777777" w:rsidR="00472691" w:rsidRDefault="00472691" w:rsidP="00472691">
      <w:pPr>
        <w:pStyle w:val="Nincstrkz"/>
        <w:jc w:val="both"/>
        <w:rPr>
          <w:b/>
        </w:rPr>
      </w:pPr>
      <w:r w:rsidRPr="00472691">
        <w:rPr>
          <w:sz w:val="24"/>
          <w:szCs w:val="24"/>
        </w:rPr>
        <w:t>Az egyes témakörök megértését témakör-záró teszttel ellenőrizzük. A továbbképzés szóbeli vizsgával zárul. A vizsgára bocsátás feltétele az órák 80 %-án való részvétel. A szóbeli vizsga a továbbképzés elején kiadott tételsor alapjá</w:t>
      </w:r>
      <w:r>
        <w:rPr>
          <w:sz w:val="24"/>
          <w:szCs w:val="24"/>
        </w:rPr>
        <w:t xml:space="preserve">n zajlik, </w:t>
      </w:r>
      <w:r w:rsidRPr="00472691">
        <w:rPr>
          <w:sz w:val="24"/>
          <w:szCs w:val="24"/>
        </w:rPr>
        <w:t>a szóbeli vizsgán a résztvevők bemutatnak egy óravázlatot a vizsgáztatónak. Ezt külön nem osztályozzuk, de elkészültének hiányában nem adható ki a tanúsítvány. Értékelés: nem felelt meg, megfelelt, jól megfelelt, kiválóan megfelelt</w:t>
      </w:r>
      <w:r>
        <w:rPr>
          <w:sz w:val="24"/>
          <w:szCs w:val="24"/>
        </w:rPr>
        <w:t>.</w:t>
      </w:r>
    </w:p>
    <w:p w14:paraId="097F7396" w14:textId="77777777" w:rsidR="00CD5F38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7981FA6F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085F7458" w14:textId="23355437" w:rsidR="00B31871" w:rsidRDefault="00B21E33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3DD52DB0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3646831E" w14:textId="29BBFF30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B21E33">
        <w:rPr>
          <w:b/>
        </w:rPr>
        <w:t>3</w:t>
      </w:r>
      <w:r w:rsidR="00CD5F38" w:rsidRPr="00ED3C15">
        <w:rPr>
          <w:b/>
        </w:rPr>
        <w:t xml:space="preserve">. </w:t>
      </w:r>
      <w:r w:rsidR="00B56287">
        <w:rPr>
          <w:b/>
        </w:rPr>
        <w:t xml:space="preserve">szeptember - </w:t>
      </w:r>
      <w:r w:rsidR="00960A1F">
        <w:rPr>
          <w:b/>
        </w:rPr>
        <w:t>december</w:t>
      </w:r>
    </w:p>
    <w:p w14:paraId="4A20E8FE" w14:textId="3ED31A97" w:rsidR="00CD5F38" w:rsidRPr="00ED3C15" w:rsidRDefault="00126130" w:rsidP="00126130">
      <w:pPr>
        <w:pStyle w:val="Nincstrkz"/>
        <w:jc w:val="center"/>
        <w:rPr>
          <w:b/>
        </w:rPr>
      </w:pPr>
      <w:r>
        <w:rPr>
          <w:b/>
        </w:rPr>
        <w:t xml:space="preserve">kb. </w:t>
      </w:r>
      <w:r w:rsidR="0044769A">
        <w:rPr>
          <w:b/>
        </w:rPr>
        <w:t xml:space="preserve">5 péntek délután – szombat egész nap </w:t>
      </w:r>
      <w:r w:rsidR="00CD5F38">
        <w:rPr>
          <w:b/>
        </w:rPr>
        <w:t>+ szóbeli vizsga</w:t>
      </w:r>
    </w:p>
    <w:p w14:paraId="6B9742F8" w14:textId="2E299EF0" w:rsidR="00CD5F38" w:rsidRPr="00ED3C15" w:rsidRDefault="00563E44" w:rsidP="00563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Részvételi díj: </w:t>
      </w:r>
      <w:r w:rsidR="0044769A">
        <w:rPr>
          <w:b/>
          <w:sz w:val="23"/>
          <w:szCs w:val="23"/>
        </w:rPr>
        <w:t>110</w:t>
      </w:r>
      <w:r>
        <w:rPr>
          <w:b/>
          <w:sz w:val="23"/>
          <w:szCs w:val="23"/>
        </w:rPr>
        <w:t>.000,-Ft/fő</w:t>
      </w:r>
    </w:p>
    <w:p w14:paraId="24F1171C" w14:textId="6D9D2731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72691">
        <w:rPr>
          <w:b/>
        </w:rPr>
        <w:t>2</w:t>
      </w:r>
      <w:r w:rsidR="00B21E33">
        <w:rPr>
          <w:b/>
        </w:rPr>
        <w:t>3</w:t>
      </w:r>
      <w:r w:rsidRPr="00ED3C15">
        <w:rPr>
          <w:b/>
        </w:rPr>
        <w:t>.</w:t>
      </w:r>
      <w:r w:rsidR="007970A3">
        <w:rPr>
          <w:b/>
        </w:rPr>
        <w:t xml:space="preserve"> </w:t>
      </w:r>
      <w:r w:rsidR="00960A1F">
        <w:rPr>
          <w:b/>
        </w:rPr>
        <w:t>szeptember 12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26F"/>
    <w:multiLevelType w:val="hybridMultilevel"/>
    <w:tmpl w:val="F94C8860"/>
    <w:lvl w:ilvl="0" w:tplc="2CC6EC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9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26130"/>
    <w:rsid w:val="00181F3D"/>
    <w:rsid w:val="001E575B"/>
    <w:rsid w:val="003102FA"/>
    <w:rsid w:val="004031B2"/>
    <w:rsid w:val="0044769A"/>
    <w:rsid w:val="00472691"/>
    <w:rsid w:val="005612FF"/>
    <w:rsid w:val="00563E44"/>
    <w:rsid w:val="00571F3D"/>
    <w:rsid w:val="00581486"/>
    <w:rsid w:val="005A6D73"/>
    <w:rsid w:val="0073650E"/>
    <w:rsid w:val="007970A3"/>
    <w:rsid w:val="007A791A"/>
    <w:rsid w:val="008954AE"/>
    <w:rsid w:val="0095764E"/>
    <w:rsid w:val="00960A1F"/>
    <w:rsid w:val="00A06E45"/>
    <w:rsid w:val="00B21E33"/>
    <w:rsid w:val="00B31871"/>
    <w:rsid w:val="00B31D4A"/>
    <w:rsid w:val="00B56287"/>
    <w:rsid w:val="00BC4224"/>
    <w:rsid w:val="00C0065B"/>
    <w:rsid w:val="00C41777"/>
    <w:rsid w:val="00C42395"/>
    <w:rsid w:val="00C50E20"/>
    <w:rsid w:val="00CC54A8"/>
    <w:rsid w:val="00CD5F38"/>
    <w:rsid w:val="00CE74B2"/>
    <w:rsid w:val="00D2024E"/>
    <w:rsid w:val="00DC6B1A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402"/>
  <w15:docId w15:val="{3BB2E38D-A9DB-42C9-AF64-9F3D134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3</cp:revision>
  <dcterms:created xsi:type="dcterms:W3CDTF">2023-08-17T08:49:00Z</dcterms:created>
  <dcterms:modified xsi:type="dcterms:W3CDTF">2023-08-17T09:06:00Z</dcterms:modified>
</cp:coreProperties>
</file>